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EB" w:rsidRPr="005345E5" w:rsidRDefault="009607EB" w:rsidP="009607EB">
      <w:pPr>
        <w:shd w:val="clear" w:color="auto" w:fill="FFFFFF"/>
        <w:spacing w:after="270" w:line="240" w:lineRule="auto"/>
        <w:jc w:val="center"/>
        <w:textAlignment w:val="baseline"/>
        <w:outlineLvl w:val="0"/>
        <w:rPr>
          <w:rFonts w:ascii="Calibri Light" w:eastAsia="Times New Roman" w:hAnsi="Calibri Light" w:cs="Calibri Light"/>
          <w:b/>
          <w:bCs/>
          <w:caps/>
          <w:color w:val="333333"/>
          <w:kern w:val="36"/>
          <w:sz w:val="39"/>
          <w:szCs w:val="39"/>
          <w:lang w:eastAsia="ru-RU"/>
        </w:rPr>
      </w:pPr>
      <w:r w:rsidRPr="005345E5">
        <w:rPr>
          <w:rFonts w:ascii="Calibri Light" w:eastAsia="Times New Roman" w:hAnsi="Calibri Light" w:cs="Calibri Light"/>
          <w:b/>
          <w:bCs/>
          <w:caps/>
          <w:color w:val="333333"/>
          <w:kern w:val="36"/>
          <w:sz w:val="39"/>
          <w:szCs w:val="39"/>
          <w:lang w:eastAsia="ru-RU"/>
        </w:rPr>
        <w:t xml:space="preserve">ДОГОВОР-ОФЕРТА </w:t>
      </w:r>
      <w:proofErr w:type="gramStart"/>
      <w:r w:rsidRPr="005345E5">
        <w:rPr>
          <w:rFonts w:ascii="Calibri Light" w:eastAsia="Times New Roman" w:hAnsi="Calibri Light" w:cs="Calibri Light"/>
          <w:b/>
          <w:bCs/>
          <w:caps/>
          <w:color w:val="333333"/>
          <w:kern w:val="36"/>
          <w:sz w:val="39"/>
          <w:szCs w:val="39"/>
          <w:lang w:eastAsia="ru-RU"/>
        </w:rPr>
        <w:t>ИНТЕРНЕТ-СЕРВИСА</w:t>
      </w:r>
      <w:proofErr w:type="gramEnd"/>
      <w:r w:rsidRPr="005345E5">
        <w:rPr>
          <w:rFonts w:ascii="Calibri Light" w:eastAsia="Times New Roman" w:hAnsi="Calibri Light" w:cs="Calibri Light"/>
          <w:b/>
          <w:bCs/>
          <w:caps/>
          <w:color w:val="333333"/>
          <w:kern w:val="36"/>
          <w:sz w:val="39"/>
          <w:szCs w:val="39"/>
          <w:lang w:eastAsia="ru-RU"/>
        </w:rPr>
        <w:br/>
        <w:t>О ПРЕДОСТАВЛЕНИИ УСЛУГ ПО РАЗРАБОТКЕ ПРОГРАММНОГО ОБЕСПЕЧЕНИЯ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Администрация сайта «</w:t>
      </w:r>
      <w:r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Разработка</w:t>
      </w: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торговых роботов </w:t>
      </w:r>
      <w:r>
        <w:rPr>
          <w:rFonts w:ascii="Calibri Light" w:eastAsia="Times New Roman" w:hAnsi="Calibri Light" w:cs="Calibri Light"/>
          <w:color w:val="333333"/>
          <w:sz w:val="26"/>
          <w:szCs w:val="26"/>
          <w:lang w:val="en-US" w:eastAsia="ru-RU"/>
        </w:rPr>
        <w:t>VMQL</w:t>
      </w:r>
      <w:r w:rsidRPr="009607EB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</w:t>
      </w:r>
      <w:r>
        <w:rPr>
          <w:rFonts w:ascii="Calibri Light" w:eastAsia="Times New Roman" w:hAnsi="Calibri Light" w:cs="Calibri Light"/>
          <w:color w:val="333333"/>
          <w:sz w:val="26"/>
          <w:szCs w:val="26"/>
          <w:lang w:val="en-US" w:eastAsia="ru-RU"/>
        </w:rPr>
        <w:t>Solutions</w:t>
      </w: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», расположенного на доменном имени https://</w:t>
      </w:r>
      <w:proofErr w:type="spellStart"/>
      <w:r>
        <w:rPr>
          <w:rFonts w:ascii="Calibri Light" w:eastAsia="Times New Roman" w:hAnsi="Calibri Light" w:cs="Calibri Light"/>
          <w:color w:val="333333"/>
          <w:sz w:val="26"/>
          <w:szCs w:val="26"/>
          <w:lang w:val="en-US" w:eastAsia="ru-RU"/>
        </w:rPr>
        <w:t>vmql</w:t>
      </w:r>
      <w:proofErr w:type="spell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.</w:t>
      </w:r>
      <w:proofErr w:type="spell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ru</w:t>
      </w:r>
      <w:proofErr w:type="spell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(далее по тексту – «Сайт»), в лице </w:t>
      </w:r>
      <w:proofErr w:type="spellStart"/>
      <w:r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самозанятого</w:t>
      </w:r>
      <w:proofErr w:type="spellEnd"/>
      <w:r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Оболенского Ивана Александровича</w:t>
      </w: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, предлагает использование технических возможностей и консультационно-информационных услуг Сайта любому физическому или юридическому лицу вне зависимости от местонахождения, именуемому в дальнейшем «Заказчик», на условиях настоящего Договора.</w:t>
      </w:r>
    </w:p>
    <w:p w:rsidR="009607EB" w:rsidRPr="005345E5" w:rsidRDefault="009607EB" w:rsidP="009607EB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1.1. Данный документ является публичной офертой </w:t>
      </w:r>
      <w:proofErr w:type="spellStart"/>
      <w:r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самозанятого</w:t>
      </w:r>
      <w:proofErr w:type="spellEnd"/>
      <w:r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Оболенского Ивана Александровича</w:t>
      </w: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(далее Исполнитель) и содержит все существенные условия договора на оказание услуг по созданию программного обеспечения.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Исполнитель, публикует настоящий договор, являющийся публичным договором-офертой в адрес как физических, так и юридических лиц (далее Заказчик).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1.2. В случае если любое лицо приняло условия настоящего договора и оплатило заказ на создание программного обеспечения (далее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)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в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порядке, предусмотренном настоящим договором, такое лицо считается акцептировавшим настоящий договор (оферту) и становится Заказчиком.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1.3. Оплата Заказчиком заказа на разработку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в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порядке и на условиях, предусмотренных договором, является полным и безоговорочным акцептом настоящей оферты.</w:t>
      </w:r>
    </w:p>
    <w:p w:rsidR="009607EB" w:rsidRPr="005345E5" w:rsidRDefault="009607EB" w:rsidP="009607EB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2. Предмет договора-оферты.</w:t>
      </w:r>
    </w:p>
    <w:p w:rsidR="009607EB" w:rsidRPr="005345E5" w:rsidRDefault="009607EB" w:rsidP="009607EB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2.1. Исполнитель обязуется разработать Программу в соответствии с Техническим заданием (далее ТЗ).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Срок разработки ПО согласуются сторонами по электронной почте.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Заказчик обязуется оплатить и принять заказанные на сайте </w:t>
      </w:r>
      <w:hyperlink r:id="rId5" w:history="1">
        <w:r w:rsidR="00EC411E" w:rsidRPr="00DB609F">
          <w:rPr>
            <w:rStyle w:val="a3"/>
            <w:rFonts w:ascii="Calibri Light" w:eastAsia="Times New Roman" w:hAnsi="Calibri Light" w:cs="Calibri Light"/>
            <w:sz w:val="26"/>
            <w:szCs w:val="26"/>
            <w:bdr w:val="none" w:sz="0" w:space="0" w:color="auto" w:frame="1"/>
            <w:lang w:eastAsia="ru-RU"/>
          </w:rPr>
          <w:t>https://</w:t>
        </w:r>
        <w:r w:rsidR="00EC411E" w:rsidRPr="00DB609F">
          <w:rPr>
            <w:rStyle w:val="a3"/>
            <w:rFonts w:ascii="Calibri Light" w:eastAsia="Times New Roman" w:hAnsi="Calibri Light" w:cs="Calibri Light"/>
            <w:sz w:val="26"/>
            <w:szCs w:val="26"/>
            <w:bdr w:val="none" w:sz="0" w:space="0" w:color="auto" w:frame="1"/>
            <w:lang w:val="en-US" w:eastAsia="ru-RU"/>
          </w:rPr>
          <w:t>vmql</w:t>
        </w:r>
        <w:r w:rsidR="00EC411E" w:rsidRPr="00DB609F">
          <w:rPr>
            <w:rStyle w:val="a3"/>
            <w:rFonts w:ascii="Calibri Light" w:eastAsia="Times New Roman" w:hAnsi="Calibri Light" w:cs="Calibri Light"/>
            <w:sz w:val="26"/>
            <w:szCs w:val="26"/>
            <w:bdr w:val="none" w:sz="0" w:space="0" w:color="auto" w:frame="1"/>
            <w:lang w:eastAsia="ru-RU"/>
          </w:rPr>
          <w:t>.ru</w:t>
        </w:r>
      </w:hyperlink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 (далее «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ИНТЕРНЕТ-СЕРВИСЕ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») разработанное программное обеспечение (далее ТОВАР) согласно ТЗ.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2.2. Исполнитель вправе привлекать любых лиц по своему усмотрению в целях оказания услуг.</w:t>
      </w:r>
    </w:p>
    <w:p w:rsidR="009607EB" w:rsidRPr="005345E5" w:rsidRDefault="009607EB" w:rsidP="009607EB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3. Момент заключения договора.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3.1. Текст данного Договора является публичной офертой (в соответствии со статьей 435 и частью 2 статьи 437 Гражданского кодекса РФ). Договор определяет особенности купли-продажи разработок ПО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Интернет-Сервиса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. Данная оферта применяется в отношении ПО, разработанного под заказ согласно ТЗ заказчика. </w:t>
      </w: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lastRenderedPageBreak/>
        <w:t>Срок действия настоящей оферты устанавливается с 1 января 2015 по 1 января 2030г.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3.2. Факт оформления ЗАКАЗА разработки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у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Исполнителя как самостоятельно, так и через оператора, является безоговорочным принятием данного Договора, и Заказчик рассматривается как лицо, вступившее с Исполнителем, в договорные отношения. При этом Заказчик гарантирует, что ознакомлен, соглашается, полностью и безоговорочно принимает все условия, которые изложены в тексте данного Договора-оферты.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3.3. Договор-оферта не требуют подписания и скрепления печатями Заказчика и Исполнителя (далее по тексту — Стороны), сохраняя при этом юридическую силу.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3.4. Оформление ЗАКАЗА разработки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и расчета осуществляется путем заказа Заказчиком в «ИНТЕРНЕТ-СЕРВИСЕ».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3.5. Договор считается заключённым с момента оплаты либо внесением предоплаты (обговаривается сторонами) Заказчиком стоимости разработки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3.6. Оплата стоимости разработки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осуществляется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в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безналичном порядке с помощью сервисов интернет-</w:t>
      </w:r>
      <w:proofErr w:type="spell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эквайринга</w:t>
      </w:r>
      <w:proofErr w:type="spell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, доступных на сайте, посредством заполнения Заказчиком соответствующей формы и подтверждения платежа. Оплата по договору может быть осуществлена путём перечисления Заказчиком денежных средств на расчётный счёт Исполнителя, указанный в списке возможных вариантов способов оплат.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3.7. Оплата считается осуществленной с момента подтверждения Заказчиком операции по перечислению суммы, составляющей стоимость разработки ПО, Исполнителю в порядке, предусмотренном п.3.3 договора.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3.8. Стоимость разработки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согласовывается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с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Заказчиком по электронным средств</w:t>
      </w:r>
      <w:r w:rsidR="007326BD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ам связи (электронная почта, </w:t>
      </w: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SKYPE</w:t>
      </w:r>
      <w:r w:rsidR="007326BD" w:rsidRPr="007326BD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, </w:t>
      </w:r>
      <w:r w:rsidR="007326BD">
        <w:rPr>
          <w:rFonts w:ascii="Calibri Light" w:eastAsia="Times New Roman" w:hAnsi="Calibri Light" w:cs="Calibri Light"/>
          <w:color w:val="333333"/>
          <w:sz w:val="26"/>
          <w:szCs w:val="26"/>
          <w:lang w:val="en-US" w:eastAsia="ru-RU"/>
        </w:rPr>
        <w:t>zoom</w:t>
      </w: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) после утверждения ТЗ.</w:t>
      </w:r>
    </w:p>
    <w:p w:rsidR="009607EB" w:rsidRPr="005345E5" w:rsidRDefault="009607EB" w:rsidP="009607EB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3.9. Договор размещается на сайте Исполнителя </w:t>
      </w:r>
      <w:hyperlink r:id="rId6" w:history="1">
        <w:r w:rsidR="007326BD" w:rsidRPr="00DB609F">
          <w:rPr>
            <w:rStyle w:val="a3"/>
            <w:rFonts w:ascii="Calibri Light" w:eastAsia="Times New Roman" w:hAnsi="Calibri Light" w:cs="Calibri Light"/>
            <w:sz w:val="26"/>
            <w:szCs w:val="26"/>
            <w:bdr w:val="none" w:sz="0" w:space="0" w:color="auto" w:frame="1"/>
            <w:lang w:eastAsia="ru-RU"/>
          </w:rPr>
          <w:t>https://</w:t>
        </w:r>
        <w:r w:rsidR="007326BD" w:rsidRPr="00DB609F">
          <w:rPr>
            <w:rStyle w:val="a3"/>
            <w:rFonts w:ascii="Calibri Light" w:eastAsia="Times New Roman" w:hAnsi="Calibri Light" w:cs="Calibri Light"/>
            <w:sz w:val="26"/>
            <w:szCs w:val="26"/>
            <w:bdr w:val="none" w:sz="0" w:space="0" w:color="auto" w:frame="1"/>
            <w:lang w:val="en-US" w:eastAsia="ru-RU"/>
          </w:rPr>
          <w:t>vmql</w:t>
        </w:r>
        <w:r w:rsidR="007326BD" w:rsidRPr="00DB609F">
          <w:rPr>
            <w:rStyle w:val="a3"/>
            <w:rFonts w:ascii="Calibri Light" w:eastAsia="Times New Roman" w:hAnsi="Calibri Light" w:cs="Calibri Light"/>
            <w:sz w:val="26"/>
            <w:szCs w:val="26"/>
            <w:bdr w:val="none" w:sz="0" w:space="0" w:color="auto" w:frame="1"/>
            <w:lang w:eastAsia="ru-RU"/>
          </w:rPr>
          <w:t>.ru</w:t>
        </w:r>
      </w:hyperlink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 (далее – «Сайт»).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3.10. Исполнитель вправе в любое время вносить изменения в условия Договора. Изменения в условия Договора начинают своё действие с момента опубликования их на Сайте.</w:t>
      </w:r>
    </w:p>
    <w:p w:rsidR="009607EB" w:rsidRPr="005345E5" w:rsidRDefault="009607EB" w:rsidP="009607EB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4. Срок действия договора.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4.1. Настоящий ДОГОВОР вступает в силу с момента обращения к исполнителю и оформления ЗАКАЗА в «ИНТЕРНЕТ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СЕРВИСЕ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», и заканчивается при полном исполнении обязательств СТОРОНАМИ.</w:t>
      </w:r>
    </w:p>
    <w:p w:rsidR="009607EB" w:rsidRPr="005345E5" w:rsidRDefault="009607EB" w:rsidP="009607EB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5. Отношения в области защиты прав потребителей. Оплата и доставка товара.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5.1. Отношения в области защиты прав потребителей регулируются Гражданским кодексом РФ, Законом «О защите прав потребителей» и принимаемыми в </w:t>
      </w: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lastRenderedPageBreak/>
        <w:t>соответствии с ним иными федеральными законами и правовыми актами Российской Федерации.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5.1.2.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Вы подтверждаете, что Вы — лицо старше 18 лет, либо несовершеннолетний, освобожденный из-под родительской опеки, либо имеете юридически законное согласие от родителей и опекунов, и являетесь полностью правоспособным и полномочным лицом, способным брать на себя ответственность по постановлениям, условиям, обязательствам, утверждениям, заявлениям и гарантиям, изложенным в настоящем ДОГОВОРЕ, и в состоянии выполнить и осуществить условия настоящего Договора.</w:t>
      </w:r>
      <w:proofErr w:type="gramEnd"/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5.2. Любая неоднозначность или недостаточность трактовок положений и инструкций настоящего Соглашения должна восприниматься исключительно в пользу и в интересах Исполнителя.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5.3. Доставка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разработанного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ПО Заказчику осуществляется при помощи электронной почты (или </w:t>
      </w:r>
      <w:proofErr w:type="spell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skype</w:t>
      </w:r>
      <w:proofErr w:type="spell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). Все действия осуществляются при условии 100% оплаты разработанного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. Исполнитель обязуется отправить Заказчику разработанное согласно ТЗ программное обеспечение в течени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и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48 часов с момента 100% оплаты (в случае поэтапной оплаты) иначе Исполнитель обязан передать Заказчику разработанное ПО согласно срока, указанного в п.9.1.1.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5.4. Заказчик имеет право использовать разработанное Исполнителем ПО, скрипт, индикатор, торгового робота только индивидуально и с привязкой к торговому терминалу, иные случаи обговариваются с Исполнителем. Для юридических лиц условия и стоимость использования разработанного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оговариваются дополнительно.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5.5. Отзыв оферты может быть осуществлен Исполнителем в любое время, что не является основанием для отказа от обязательств по уже заключенному договору.</w:t>
      </w:r>
    </w:p>
    <w:p w:rsidR="009607EB" w:rsidRPr="005345E5" w:rsidRDefault="009607EB" w:rsidP="009607EB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6. ПРЕДУПРЕЖДЕНИЕ О РИСКАХ.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6.1. Любые операции на мировых финансовых рынках несут в себе высокий уровень риска.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6.2 Исполнитель и Интернет-Сервис НЕ НЕСЕТ ОТВЕТСТВЕННОСТИ за правильное или ошибочное использование программного обеспечения или сигналов, равно как и за убытки прямые или косвенные, понесенные в связи с их использованием.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6.3. Исполнитель не несёт ответственности и не возмещает убытки Заказчику, вызванные нарушениями и/или ошибками при эксплуатации ПО, возникшие в результате неправомерных действий Заказчика, либо третьих лиц, а также неполадок технических средств и сбоев электрооборудования.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6.4.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и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сопутствующая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ему документация предоставляются Заказчику «КАК ЕСТЬ» («AS IS»), в соответствии с общепринятым в международной практике принципом. </w:t>
      </w: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lastRenderedPageBreak/>
        <w:t xml:space="preserve">Это означает, что за проблемы, возникающие в процессе установки и эксплуатации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(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в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том числе: проблемы совместимости с другими программными продуктами (пакетами, драйверами и др.), проблемы, возникающие из-за неоднозначного толкования сопроводительной документации, несоответствия результатов использования ПО ожиданиям Заказчика и т.п.), Исполнитель ответственности не несёт. Заказчик должен понимать, что несёт полную ответственность за возможные негативные последствия, вызванные несовместимостью или конфликтами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с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другими программными продуктами, установленными на компьютере Заказчика.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6.5. Заказчик несёт ответственность за все действия и риски, связанные с использованием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6.6. Заказчик несёт все риски убытков, которые он может понести в результате незаконного или неуполномоченного доступа третьих лиц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к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ПО.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6.7.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Исполнитель не несёт ответственности за неисполнение или ненадлежащее исполнение обязательств по настоящему Договору, связанных с работой или невозможностью работы Заказчика через ПО, нарушения нормального функционирования программно-технических средств по причинам: неисправностей и отказов оборудования; сбоев и ошибок ПО; сбоев, неисправностей, и отказов систем связи, энергоснабжения и иных подобных систем.</w:t>
      </w:r>
      <w:proofErr w:type="gramEnd"/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6.8. Исполнитель не несёт ответственности за какой-либо ущерб (включая все, без исключения, случаи понесённых либо предполагаемых расходов, потери прибылей, прерывания деловой активности, потери деловой информации, упущенной выгоды либо других денежных потерь), связанный с использованием или невозможностью использования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6.9. Исполнитель не несёт ответственности за убытки, понесенные Заказчиком из-за несанкционированного использования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неуполномоченными лицами. Заказчик полностью ответственен за сохранность своих Данных.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6.10. Если при использовании соответствующего Программного обеспечения Заказчик получает доступ к биржевой информации о финансовых рынках, Исполнитель не несёт ответственности за содержание, полноту, точность и своевременность указанной информации.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6.11. ПО (скрипт, индикатор, торговый робот, советник) разработан и продается для торгового терминала той версии, что в момент заказа актуальна и предоставлена брокером. Если в дальнейшем разработчик торговых терминалов выпустит обновления несовместимые с купленным ПО Заказчиком, то Исполнитель не несёт ответственности за работоспособность проданного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. Исполнитель может помочь адаптировать ПО (если это технически возможно) за дополнительную плату, для этого Заказчик должен обратиться по электронной почте к Исполнителю с соответствующей просьбой.</w:t>
      </w:r>
    </w:p>
    <w:p w:rsidR="009607EB" w:rsidRPr="005345E5" w:rsidRDefault="009607EB" w:rsidP="009607EB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lastRenderedPageBreak/>
        <w:t>7. Возврат и обмен товара.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Возврат и обмен информационных, цифровых товаров, а также программного обеспечения, не производится.</w:t>
      </w:r>
    </w:p>
    <w:p w:rsidR="009607EB" w:rsidRPr="005345E5" w:rsidRDefault="009607EB" w:rsidP="009607EB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8. Ответственность сторон и разрешение споров.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8.1.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8.2. Исполнитель не несет ответственности за доставку ЗАКАЗА, если Заказчиком указан неправильный адрес доставки.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8.3. Исполнитель не несет ответственности, если ожидания Продавца о потребительских свойствах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ПО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оказались не оправданны.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8.4. Исполнитель не несет ответственности за частичное или полное неисполнение обязательств по доставке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разработанного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ПО, если они являются следствием форс-мажорных обстоятельств.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8.5. Заказчик,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8.6. Исполнитель обязуется вернуть предоплату либо согласовать новые сроки разработки с Заказчиком в случае невозможности исполнить договор в оговоренный срок.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8.7. Все споры и разногласия, возникающие при неисполнении СТОРОНАМИ обязательств по настоящему Договору, решаются путем переговоров.</w:t>
      </w:r>
    </w:p>
    <w:p w:rsidR="009607EB" w:rsidRPr="005345E5" w:rsidRDefault="009607EB" w:rsidP="009607EB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9. Права и обязанности сторон.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9.1. Исполнитель обязуется: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9.1.1. Разработать Программу в соответствии с Техническим заданием. Срок разработки напрямую зависит от сложности ТЗ, поэтому согласовывается с Заказчиком в индивидуальном порядке по почте (или </w:t>
      </w:r>
      <w:proofErr w:type="spell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Skype</w:t>
      </w:r>
      <w:proofErr w:type="spell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).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9.1.2. Информировать Заказчика о ходе разработки по его запросу.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9.1.3. Передать программу для тестирования Заказчику (максимальный срок тестирования 1 (Один) месяц).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9.1.4. Исправлять ошибки в течение периода тестирования после приема Программы Заказчиком и предоставлять Заказчику исправленную версию не позднее, чем через 15 рабочих дней после получения обоснованного сообщения об ошибке от Заказчика.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lastRenderedPageBreak/>
        <w:t xml:space="preserve">Сообщение об ошибке должно содержать описание действий, которые приводят к данной ошибке (инструкцию по воспроизведению ошибки), пункт ТЗ, которому она противоречит и пояснения почему, (если ошибка связана с какими либо расчетами, то привести правильные расчеты для данного, конкретного случая) полные </w:t>
      </w:r>
      <w:proofErr w:type="spell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логи</w:t>
      </w:r>
      <w:proofErr w:type="spell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программы, </w:t>
      </w:r>
      <w:proofErr w:type="spell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сриншоты</w:t>
      </w:r>
      <w:proofErr w:type="spell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на которых видно: график инструмента, стакан, история сделок, настройки привода.</w:t>
      </w:r>
      <w:proofErr w:type="gramEnd"/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9.1.5. Исправлять ошибки по завершению срока тестирования в течение года на осно</w:t>
      </w:r>
      <w:r w:rsidR="007326BD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ве почасовой оплаты в размере </w:t>
      </w:r>
      <w:r w:rsidR="007326BD" w:rsidRPr="007326BD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1500 </w:t>
      </w:r>
      <w:r w:rsidR="007326BD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руб. </w:t>
      </w: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/</w:t>
      </w:r>
      <w:r w:rsidR="007326BD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</w:t>
      </w: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час.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9.1.6. Не разглашать любую частную информацию Заказчика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9.1.7. Предоставить Заказчику возможность получения бесплатных консультаций по тем видам связи, что указаны на сайте https://</w:t>
      </w:r>
      <w:proofErr w:type="spellStart"/>
      <w:r w:rsidR="007326BD">
        <w:rPr>
          <w:rFonts w:ascii="Calibri Light" w:eastAsia="Times New Roman" w:hAnsi="Calibri Light" w:cs="Calibri Light"/>
          <w:color w:val="333333"/>
          <w:sz w:val="26"/>
          <w:szCs w:val="26"/>
          <w:lang w:val="en-US" w:eastAsia="ru-RU"/>
        </w:rPr>
        <w:t>vmql</w:t>
      </w:r>
      <w:proofErr w:type="spell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.</w:t>
      </w:r>
      <w:proofErr w:type="spell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ru</w:t>
      </w:r>
      <w:proofErr w:type="spell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(ограничивается конкретными вопросами, связанными с выполнениями ЗАКАЗА).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9.1.8. Исполнитель оставляет за собой право изменять настоящий ДОГОВОР в одностороннем порядке до момента его заключения.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9.2. Заказчик обязуется: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9.2.1. Своевременно пояснять и согласовывать непонятные Исполнителем места или изменения в ТЗ.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9.2.2. Оплатить работу Исполнителя в размере, согласованном по почте после утверждения ТЗ.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9.2.3. В случае стоимости заказа до 50 000 руб. Оплатить 100% предоплату стоимости разработки ПО после согласования ТЗ.</w:t>
      </w: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br/>
        <w:t>В ином случае при превышении стоимости заказа более 50 000 руб. внести предоплату в размере 50% стоимости до начала работ после согласования ТЗ. Оплатить оставшиеся 50% по готовности программы, после этого программа передается Заказчику.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9.2.4. Принять работу Исполнителя в течение 5 рабочих дней после предоставления готовой Программы в случае отсутствия обоснованных расхождений с ТЗ и условиями Договора. Согласовать план доработки в случае наличия расхождений.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9.2.5. До момента заключения ДОГОВОРА ознакомиться с содержанием договора-оферты, условиями оплаты и доставки на сайте Исполнителя.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9.2.6. Предоставлять достоверную информацию о себе (ФИО, контактные телефоны, адрес электронной почты) и реквизиты для доставки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разработанного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ПО.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lastRenderedPageBreak/>
        <w:t>9.2.7. Не разглашать конфиденциальную информацию и иные данные, предоставленные Исполнителем в связи с исполнением настоящего Договора-оферты.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9.2.8. Самостоятельно и за свой счет создавать необходимые технические условия для 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функционирования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купленного ПО.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9.2.9. Заказчик обязан в течени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и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30 календарных дней провести тестирование полученного ПО для выявления несоответствия работы ПО с той работой, что описана в согласованном техническом задании. По истечении срока тестирования работа по исправлению оплачивается согласно п.9.1.5. настоящего договора.</w:t>
      </w:r>
    </w:p>
    <w:p w:rsidR="009607EB" w:rsidRPr="005345E5" w:rsidRDefault="009607EB" w:rsidP="009607EB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10. Форс-мажорные обстоятельства.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10.1.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10.2. Если любое из таких обстоятельств непосредственно повлекло неисполнение обязатель</w:t>
      </w:r>
      <w:proofErr w:type="gram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ств в ср</w:t>
      </w:r>
      <w:proofErr w:type="gram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оки, установленные Договором, то эти сроки соразмерно продлеваются на время действия соответствующих обстоятельств.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10.3. Если эти обстоятельства будут длиться более 1 (одного) календарного месяца, то каждая из Сторон будет вправе выступить с инициативой о расторжении Договора в связи с невозможностью его исполнения. В случае принятия Сторонами решения о расторжении Договора по названному основанию ни одна из Сторон не будет иметь права на возмещение возможных убытков.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10.4. Сторона, которая не может выполнить обязательства по Договору, должна своевременно, но не позднее 10 (Десяти) рабочих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10.5. </w:t>
      </w:r>
      <w:proofErr w:type="spellStart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Неуведомление</w:t>
      </w:r>
      <w:proofErr w:type="spellEnd"/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 xml:space="preserve"> или несвоевременное уведомление о возникновении форс-мажорных обстоятельств, лишают «Сторону» права ссылаться на любые вышеуказанные обстоятельства, как на основание, освобождающее от ответственности за неисполнение обязательств.</w:t>
      </w:r>
    </w:p>
    <w:p w:rsidR="009607EB" w:rsidRPr="005345E5" w:rsidRDefault="009607EB" w:rsidP="009607EB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10.6. «Стороны» признают, что неплатежеспособность «Сторон» не является форс-мажорным обстоятельством.</w:t>
      </w:r>
    </w:p>
    <w:p w:rsidR="009607EB" w:rsidRPr="005345E5" w:rsidRDefault="009607EB" w:rsidP="009607EB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</w:pPr>
      <w:r w:rsidRPr="005345E5">
        <w:rPr>
          <w:rFonts w:ascii="Calibri Light" w:eastAsia="Times New Roman" w:hAnsi="Calibri Light" w:cs="Calibri Light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11. Прочие условия.</w:t>
      </w:r>
    </w:p>
    <w:p w:rsidR="009607EB" w:rsidRPr="009607EB" w:rsidRDefault="009607EB" w:rsidP="007326BD">
      <w:pPr>
        <w:shd w:val="clear" w:color="auto" w:fill="FFFFFF"/>
        <w:spacing w:after="0" w:line="240" w:lineRule="auto"/>
        <w:jc w:val="both"/>
        <w:textAlignment w:val="baseline"/>
      </w:pPr>
      <w:r w:rsidRPr="005345E5">
        <w:rPr>
          <w:rFonts w:ascii="Calibri Light" w:eastAsia="Times New Roman" w:hAnsi="Calibri Light" w:cs="Calibri Light"/>
          <w:color w:val="333333"/>
          <w:sz w:val="26"/>
          <w:szCs w:val="26"/>
          <w:lang w:eastAsia="ru-RU"/>
        </w:rPr>
        <w:t>11.1. Все интеллектуальные права Правообладателя защищены законодательством РФ.</w:t>
      </w:r>
      <w:bookmarkStart w:id="0" w:name="_GoBack"/>
      <w:bookmarkEnd w:id="0"/>
    </w:p>
    <w:sectPr w:rsidR="009607EB" w:rsidRPr="0096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8C"/>
    <w:rsid w:val="0060088C"/>
    <w:rsid w:val="007326BD"/>
    <w:rsid w:val="009607EB"/>
    <w:rsid w:val="00BF13FE"/>
    <w:rsid w:val="00E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mql.ru" TargetMode="External"/><Relationship Id="rId5" Type="http://schemas.openxmlformats.org/officeDocument/2006/relationships/hyperlink" Target="https://vmq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2022-09-05T08:59:00Z</dcterms:created>
  <dcterms:modified xsi:type="dcterms:W3CDTF">2022-09-05T10:53:00Z</dcterms:modified>
</cp:coreProperties>
</file>